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986E4" w14:textId="77777777" w:rsidR="00F40197" w:rsidRDefault="00F40197" w:rsidP="00F40197">
      <w:r>
        <w:t>.</w:t>
      </w:r>
    </w:p>
    <w:p w14:paraId="3CD89153" w14:textId="77777777" w:rsidR="00F40197" w:rsidRPr="00CD35BA" w:rsidRDefault="00F40197" w:rsidP="00CD35BA">
      <w:pPr>
        <w:jc w:val="center"/>
        <w:rPr>
          <w:sz w:val="32"/>
          <w:szCs w:val="32"/>
          <w:u w:val="single"/>
        </w:rPr>
      </w:pPr>
      <w:r w:rsidRPr="00CD35BA">
        <w:rPr>
          <w:sz w:val="32"/>
          <w:szCs w:val="32"/>
          <w:u w:val="single"/>
        </w:rPr>
        <w:t>Monitoring wizyjny</w:t>
      </w:r>
    </w:p>
    <w:p w14:paraId="5CC2AD1A" w14:textId="77777777" w:rsidR="002007B5" w:rsidRDefault="00F40197" w:rsidP="002007B5">
      <w:pPr>
        <w:spacing w:after="0" w:line="360" w:lineRule="auto"/>
        <w:ind w:firstLine="720"/>
        <w:jc w:val="both"/>
        <w:rPr>
          <w:sz w:val="24"/>
          <w:szCs w:val="24"/>
        </w:rPr>
      </w:pPr>
      <w:r w:rsidRPr="00CD35BA">
        <w:rPr>
          <w:sz w:val="24"/>
          <w:szCs w:val="24"/>
        </w:rPr>
        <w:t>Na terenie działki znajdującej się na ul. Tadeusza Kościuszki 28 w Biłgoraju –</w:t>
      </w:r>
      <w:r w:rsidR="00CD35BA" w:rsidRPr="00CD35BA">
        <w:rPr>
          <w:sz w:val="24"/>
          <w:szCs w:val="24"/>
        </w:rPr>
        <w:t xml:space="preserve"> </w:t>
      </w:r>
      <w:r w:rsidRPr="00CD35BA">
        <w:rPr>
          <w:sz w:val="24"/>
          <w:szCs w:val="24"/>
        </w:rPr>
        <w:t>budynek Centrum Usług Społecznych przetwarza się dane osobowe w postaci</w:t>
      </w:r>
      <w:r w:rsidR="00CD35BA" w:rsidRPr="00CD35BA">
        <w:rPr>
          <w:sz w:val="24"/>
          <w:szCs w:val="24"/>
        </w:rPr>
        <w:t xml:space="preserve"> </w:t>
      </w:r>
      <w:r w:rsidRPr="00CD35BA">
        <w:rPr>
          <w:sz w:val="24"/>
          <w:szCs w:val="24"/>
        </w:rPr>
        <w:t>wizerunku za pomocą monitoringu wizyjnego. Dane osobowe przetwarzane są w celu</w:t>
      </w:r>
      <w:r w:rsidR="00CD35BA" w:rsidRPr="00CD35BA">
        <w:rPr>
          <w:sz w:val="24"/>
          <w:szCs w:val="24"/>
        </w:rPr>
        <w:t xml:space="preserve"> </w:t>
      </w:r>
      <w:r w:rsidRPr="00CD35BA">
        <w:rPr>
          <w:sz w:val="24"/>
          <w:szCs w:val="24"/>
        </w:rPr>
        <w:t>zwiększenia bezpieczeństwa obywateli oraz zagwarantowania porządku na terenie</w:t>
      </w:r>
      <w:r w:rsidR="00CD35BA" w:rsidRPr="00CD35BA">
        <w:rPr>
          <w:sz w:val="24"/>
          <w:szCs w:val="24"/>
        </w:rPr>
        <w:t xml:space="preserve"> </w:t>
      </w:r>
      <w:r w:rsidRPr="00CD35BA">
        <w:rPr>
          <w:sz w:val="24"/>
          <w:szCs w:val="24"/>
        </w:rPr>
        <w:t>monitorowanym, a także dla zapewnienia ochrony przeciwpożarowej</w:t>
      </w:r>
      <w:r w:rsidR="00CD35BA" w:rsidRPr="00CD35BA">
        <w:rPr>
          <w:sz w:val="24"/>
          <w:szCs w:val="24"/>
        </w:rPr>
        <w:t xml:space="preserve"> </w:t>
      </w:r>
      <w:r w:rsidRPr="00CD35BA">
        <w:rPr>
          <w:sz w:val="24"/>
          <w:szCs w:val="24"/>
        </w:rPr>
        <w:t>i</w:t>
      </w:r>
      <w:r w:rsidR="00CD35BA" w:rsidRPr="00CD35BA">
        <w:rPr>
          <w:sz w:val="24"/>
          <w:szCs w:val="24"/>
        </w:rPr>
        <w:t xml:space="preserve"> </w:t>
      </w:r>
      <w:r w:rsidRPr="00CD35BA">
        <w:rPr>
          <w:sz w:val="24"/>
          <w:szCs w:val="24"/>
        </w:rPr>
        <w:t>przeciwpowodziowej na podstawie art. 6 ust. 1 lit. e RODO, w związku z art. 9a</w:t>
      </w:r>
      <w:r w:rsidR="00CD35BA" w:rsidRPr="00CD35BA">
        <w:rPr>
          <w:sz w:val="24"/>
          <w:szCs w:val="24"/>
        </w:rPr>
        <w:t xml:space="preserve"> </w:t>
      </w:r>
      <w:r w:rsidRPr="00CD35BA">
        <w:rPr>
          <w:sz w:val="24"/>
          <w:szCs w:val="24"/>
        </w:rPr>
        <w:t>oraz art. 50 ustawy z dnia 8 marca 1990 r. o samorządzie gminnym.</w:t>
      </w:r>
      <w:r w:rsidR="00CD35BA" w:rsidRPr="00CD35BA">
        <w:rPr>
          <w:sz w:val="24"/>
          <w:szCs w:val="24"/>
        </w:rPr>
        <w:t xml:space="preserve"> </w:t>
      </w:r>
    </w:p>
    <w:p w14:paraId="111977AA" w14:textId="77777777" w:rsidR="002007B5" w:rsidRDefault="00F40197" w:rsidP="002007B5">
      <w:pPr>
        <w:spacing w:after="0" w:line="360" w:lineRule="auto"/>
        <w:ind w:firstLine="720"/>
        <w:jc w:val="both"/>
        <w:rPr>
          <w:sz w:val="24"/>
          <w:szCs w:val="24"/>
        </w:rPr>
      </w:pPr>
      <w:r w:rsidRPr="00CD35BA">
        <w:rPr>
          <w:sz w:val="24"/>
          <w:szCs w:val="24"/>
        </w:rPr>
        <w:t>Dane z monitoringu będą przetwarzane wyłącznie dla celów dla jakich zostały</w:t>
      </w:r>
      <w:r w:rsidR="00CD35BA" w:rsidRPr="00CD35BA">
        <w:rPr>
          <w:sz w:val="24"/>
          <w:szCs w:val="24"/>
        </w:rPr>
        <w:t xml:space="preserve"> </w:t>
      </w:r>
      <w:r w:rsidRPr="00CD35BA">
        <w:rPr>
          <w:sz w:val="24"/>
          <w:szCs w:val="24"/>
        </w:rPr>
        <w:t>zebrane oraz będą przechowywane przez okres nie dłuższy niż 3 miesiące od dnia</w:t>
      </w:r>
      <w:r w:rsidR="00CD35BA" w:rsidRPr="00CD35BA">
        <w:rPr>
          <w:sz w:val="24"/>
          <w:szCs w:val="24"/>
        </w:rPr>
        <w:t xml:space="preserve"> </w:t>
      </w:r>
      <w:r w:rsidRPr="00CD35BA">
        <w:rPr>
          <w:sz w:val="24"/>
          <w:szCs w:val="24"/>
        </w:rPr>
        <w:t>nagrania, chyba że znajdą zastosowanie przepisy szczególne określające inny termin</w:t>
      </w:r>
      <w:r w:rsidR="00CD35BA" w:rsidRPr="00CD35BA">
        <w:rPr>
          <w:sz w:val="24"/>
          <w:szCs w:val="24"/>
        </w:rPr>
        <w:t xml:space="preserve"> </w:t>
      </w:r>
      <w:r w:rsidRPr="00CD35BA">
        <w:rPr>
          <w:sz w:val="24"/>
          <w:szCs w:val="24"/>
        </w:rPr>
        <w:t>przechowywania.</w:t>
      </w:r>
      <w:r w:rsidR="00CD35BA" w:rsidRPr="00CD35BA">
        <w:rPr>
          <w:sz w:val="24"/>
          <w:szCs w:val="24"/>
        </w:rPr>
        <w:t xml:space="preserve"> </w:t>
      </w:r>
    </w:p>
    <w:p w14:paraId="273EE32B" w14:textId="77777777" w:rsidR="002007B5" w:rsidRDefault="00F40197" w:rsidP="002007B5">
      <w:pPr>
        <w:spacing w:after="0" w:line="360" w:lineRule="auto"/>
        <w:ind w:firstLine="720"/>
        <w:jc w:val="both"/>
        <w:rPr>
          <w:sz w:val="24"/>
          <w:szCs w:val="24"/>
        </w:rPr>
      </w:pPr>
      <w:r w:rsidRPr="00CD35BA">
        <w:rPr>
          <w:sz w:val="24"/>
          <w:szCs w:val="24"/>
        </w:rPr>
        <w:t>O</w:t>
      </w:r>
      <w:r w:rsidR="00CD35BA" w:rsidRPr="00CD35BA">
        <w:rPr>
          <w:sz w:val="24"/>
          <w:szCs w:val="24"/>
        </w:rPr>
        <w:t xml:space="preserve"> </w:t>
      </w:r>
      <w:r w:rsidRPr="00CD35BA">
        <w:rPr>
          <w:sz w:val="24"/>
          <w:szCs w:val="24"/>
        </w:rPr>
        <w:t>stosowanym monitoringu wizyjnym informują także umieszczone na terenie</w:t>
      </w:r>
      <w:r w:rsidR="00CD35BA" w:rsidRPr="00CD35BA">
        <w:rPr>
          <w:sz w:val="24"/>
          <w:szCs w:val="24"/>
        </w:rPr>
        <w:t xml:space="preserve"> </w:t>
      </w:r>
      <w:r w:rsidRPr="00CD35BA">
        <w:rPr>
          <w:sz w:val="24"/>
          <w:szCs w:val="24"/>
        </w:rPr>
        <w:t>Centrum Usług Społecznych znaki graficzne (piktogramy).</w:t>
      </w:r>
      <w:r w:rsidR="00CD35BA" w:rsidRPr="00CD35BA">
        <w:rPr>
          <w:sz w:val="24"/>
          <w:szCs w:val="24"/>
        </w:rPr>
        <w:t xml:space="preserve"> </w:t>
      </w:r>
    </w:p>
    <w:p w14:paraId="5941BA5D" w14:textId="19107400" w:rsidR="00025018" w:rsidRPr="00CD35BA" w:rsidRDefault="00F40197" w:rsidP="002007B5">
      <w:pPr>
        <w:spacing w:after="0" w:line="360" w:lineRule="auto"/>
        <w:ind w:firstLine="720"/>
        <w:jc w:val="both"/>
        <w:rPr>
          <w:sz w:val="24"/>
          <w:szCs w:val="24"/>
        </w:rPr>
      </w:pPr>
      <w:r w:rsidRPr="00CD35BA">
        <w:rPr>
          <w:sz w:val="24"/>
          <w:szCs w:val="24"/>
        </w:rPr>
        <w:t>W pozostałym zakresie względem Państwa danych, w związku</w:t>
      </w:r>
      <w:r w:rsidR="00CD35BA" w:rsidRPr="00CD35BA">
        <w:rPr>
          <w:sz w:val="24"/>
          <w:szCs w:val="24"/>
        </w:rPr>
        <w:t xml:space="preserve"> </w:t>
      </w:r>
      <w:r w:rsidRPr="00CD35BA">
        <w:rPr>
          <w:sz w:val="24"/>
          <w:szCs w:val="24"/>
        </w:rPr>
        <w:t>z funkcjonowaniem monitoringu zastosowanie mają informacje przekazane</w:t>
      </w:r>
      <w:r w:rsidR="00CD35BA" w:rsidRPr="00CD35BA">
        <w:rPr>
          <w:sz w:val="24"/>
          <w:szCs w:val="24"/>
        </w:rPr>
        <w:t xml:space="preserve"> </w:t>
      </w:r>
      <w:r w:rsidRPr="00CD35BA">
        <w:rPr>
          <w:sz w:val="24"/>
          <w:szCs w:val="24"/>
        </w:rPr>
        <w:t>w stosownej klauzuli informacyjnej.</w:t>
      </w:r>
    </w:p>
    <w:sectPr w:rsidR="00025018" w:rsidRPr="00CD35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97"/>
    <w:rsid w:val="00025018"/>
    <w:rsid w:val="002007B5"/>
    <w:rsid w:val="00CD35BA"/>
    <w:rsid w:val="00F4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18D7"/>
  <w15:chartTrackingRefBased/>
  <w15:docId w15:val="{C2D45CDC-0520-4BD8-8995-0C800493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Malec</dc:creator>
  <cp:keywords/>
  <dc:description/>
  <cp:lastModifiedBy>Beata Malec</cp:lastModifiedBy>
  <cp:revision>3</cp:revision>
  <dcterms:created xsi:type="dcterms:W3CDTF">2024-02-13T12:35:00Z</dcterms:created>
  <dcterms:modified xsi:type="dcterms:W3CDTF">2024-03-08T12:35:00Z</dcterms:modified>
</cp:coreProperties>
</file>