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A6095" w14:textId="0DD3969E" w:rsidR="006511CA" w:rsidRDefault="006511CA" w:rsidP="006511CA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Biłgoraj, dnia </w:t>
      </w:r>
      <w:r w:rsidR="00FE3BF4">
        <w:rPr>
          <w:rFonts w:ascii="Calibri" w:eastAsia="Times New Roman" w:hAnsi="Calibri" w:cs="Calibri"/>
          <w:sz w:val="24"/>
          <w:szCs w:val="24"/>
        </w:rPr>
        <w:t>15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FE3BF4">
        <w:rPr>
          <w:rFonts w:ascii="Calibri" w:eastAsia="Times New Roman" w:hAnsi="Calibri" w:cs="Calibri"/>
          <w:sz w:val="24"/>
          <w:szCs w:val="24"/>
        </w:rPr>
        <w:t>03</w:t>
      </w:r>
      <w:r>
        <w:rPr>
          <w:rFonts w:ascii="Calibri" w:eastAsia="Times New Roman" w:hAnsi="Calibri" w:cs="Calibri"/>
          <w:sz w:val="24"/>
          <w:szCs w:val="24"/>
        </w:rPr>
        <w:t>.202</w:t>
      </w:r>
      <w:r w:rsidR="00FE3BF4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 xml:space="preserve"> r. </w:t>
      </w:r>
    </w:p>
    <w:p w14:paraId="61A7E475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</w:t>
      </w:r>
    </w:p>
    <w:p w14:paraId="00F43C6B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ul. T. Kościuszki 28</w:t>
      </w:r>
    </w:p>
    <w:p w14:paraId="34BE752B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23-400 Biłgoraj</w:t>
      </w:r>
    </w:p>
    <w:p w14:paraId="09A1B11E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4773F" w14:textId="567892E5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DDPS.2.202</w:t>
      </w:r>
      <w:r w:rsidR="00FE3BF4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14:paraId="7B2F7593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E8E1C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EBA97" w14:textId="77777777" w:rsidR="006511CA" w:rsidRDefault="006511CA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o wyniku postępowania</w:t>
      </w:r>
    </w:p>
    <w:p w14:paraId="4828F458" w14:textId="77777777" w:rsidR="006511CA" w:rsidRDefault="006511CA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2A45D" w14:textId="51AF4699" w:rsidR="006511CA" w:rsidRDefault="006511CA" w:rsidP="00651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Przedmiot zamówienia jest dostawa i montaż </w:t>
      </w:r>
      <w:r w:rsidR="00FE3BF4">
        <w:rPr>
          <w:rFonts w:ascii="Calibri" w:eastAsia="Times New Roman" w:hAnsi="Calibri" w:cs="Calibri"/>
          <w:b/>
          <w:bCs/>
          <w:sz w:val="24"/>
          <w:szCs w:val="24"/>
        </w:rPr>
        <w:t>mebli do terapii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="00FE3BF4">
        <w:rPr>
          <w:rFonts w:ascii="Calibri" w:eastAsia="Times New Roman" w:hAnsi="Calibri" w:cs="Calibri"/>
          <w:b/>
          <w:bCs/>
          <w:sz w:val="24"/>
          <w:szCs w:val="24"/>
        </w:rPr>
        <w:t>w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Dzienn</w:t>
      </w:r>
      <w:r w:rsidR="00FE3BF4">
        <w:rPr>
          <w:rFonts w:ascii="Calibri" w:eastAsia="Times New Roman" w:hAnsi="Calibri" w:cs="Calibri"/>
          <w:b/>
          <w:bCs/>
          <w:sz w:val="24"/>
          <w:szCs w:val="24"/>
        </w:rPr>
        <w:t xml:space="preserve">ym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Domu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dla Seniorów w Biłgoraju.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8802B" w14:textId="77777777" w:rsidR="006511CA" w:rsidRDefault="006511CA" w:rsidP="00651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9B92D" w14:textId="77777777" w:rsidR="006511CA" w:rsidRDefault="006511CA" w:rsidP="006511CA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dla Seniorów w Biłgoraju informuje, że w wyniku przeprowadzonego postępowania udzielonego w formie zapytania ofertowego, którego wartość szacunkowa netto nie przekracza równowartości kwoty 130 000 złotych, o której mowa w art. 2 ust. 1 pkt 1 PZP, najkorzystniejszą ofertę złożył: </w:t>
      </w:r>
    </w:p>
    <w:p w14:paraId="4301DF18" w14:textId="77777777" w:rsidR="006511CA" w:rsidRDefault="006511CA" w:rsidP="006511CA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39D87D5A" w14:textId="77777777" w:rsidR="006511CA" w:rsidRDefault="006511CA" w:rsidP="00651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04FD3" w14:textId="712F5D81" w:rsidR="006511CA" w:rsidRDefault="00FE3BF4" w:rsidP="006511C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DOM I STYL Maciej Banaszek</w:t>
      </w:r>
    </w:p>
    <w:p w14:paraId="7AA16B5E" w14:textId="77F2C803" w:rsidR="00FE3BF4" w:rsidRDefault="00FE3BF4" w:rsidP="006511C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Minkowice 206</w:t>
      </w:r>
    </w:p>
    <w:p w14:paraId="0F8512E4" w14:textId="6ED24486" w:rsidR="00FE3BF4" w:rsidRDefault="00FE3BF4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21-007 Mełgiew</w:t>
      </w:r>
    </w:p>
    <w:p w14:paraId="00D2FCAB" w14:textId="77777777" w:rsidR="006511CA" w:rsidRDefault="006511CA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3149"/>
        <w:gridCol w:w="2546"/>
        <w:gridCol w:w="2972"/>
      </w:tblGrid>
      <w:tr w:rsidR="006511CA" w14:paraId="62DE1D94" w14:textId="77777777" w:rsidTr="006511CA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33DA45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494F75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79F101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391F815D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przedmiotu zamówienia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B2AA00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Termin realizacji</w:t>
            </w:r>
          </w:p>
          <w:p w14:paraId="493073FA" w14:textId="77777777" w:rsidR="006511CA" w:rsidRDefault="00651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zamówienia </w:t>
            </w:r>
          </w:p>
        </w:tc>
      </w:tr>
      <w:tr w:rsidR="006511CA" w:rsidRPr="006511CA" w14:paraId="0ECBA233" w14:textId="77777777" w:rsidTr="006511CA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2195D9" w14:textId="77777777" w:rsidR="006511CA" w:rsidRDefault="006511C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65E46E" w14:textId="77777777" w:rsidR="00FE3BF4" w:rsidRPr="00FE3BF4" w:rsidRDefault="00FE3BF4" w:rsidP="00FE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BF4">
              <w:rPr>
                <w:rFonts w:ascii="Calibri" w:eastAsia="Times New Roman" w:hAnsi="Calibri" w:cs="Calibri"/>
                <w:sz w:val="24"/>
                <w:szCs w:val="24"/>
              </w:rPr>
              <w:t>DOM I STYL Maciej Banaszek</w:t>
            </w:r>
          </w:p>
          <w:p w14:paraId="0FF932DF" w14:textId="77777777" w:rsidR="00FE3BF4" w:rsidRPr="00FE3BF4" w:rsidRDefault="00FE3BF4" w:rsidP="00FE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BF4">
              <w:rPr>
                <w:rFonts w:ascii="Calibri" w:eastAsia="Times New Roman" w:hAnsi="Calibri" w:cs="Calibri"/>
                <w:sz w:val="24"/>
                <w:szCs w:val="24"/>
              </w:rPr>
              <w:t>Minkowice 206</w:t>
            </w:r>
          </w:p>
          <w:p w14:paraId="66213F7E" w14:textId="77777777" w:rsidR="00FE3BF4" w:rsidRPr="00FE3BF4" w:rsidRDefault="00FE3BF4" w:rsidP="00F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F4">
              <w:rPr>
                <w:rFonts w:ascii="Calibri" w:eastAsia="Times New Roman" w:hAnsi="Calibri" w:cs="Calibri"/>
                <w:sz w:val="24"/>
                <w:szCs w:val="24"/>
              </w:rPr>
              <w:t>21-007 Mełgiew</w:t>
            </w:r>
          </w:p>
          <w:p w14:paraId="606D14D2" w14:textId="139BAE6F" w:rsidR="006511CA" w:rsidRDefault="006511C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C49E12" w14:textId="6B07B6F3" w:rsidR="006511CA" w:rsidRDefault="00FE3BF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11 808,00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F0F3F4" w14:textId="53F6028E" w:rsidR="006511CA" w:rsidRDefault="006511C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 terminie 2</w:t>
            </w:r>
            <w:r w:rsidR="00FE3BF4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dni od daty powiadomienia o wyborze</w:t>
            </w:r>
          </w:p>
        </w:tc>
      </w:tr>
    </w:tbl>
    <w:p w14:paraId="351A27BD" w14:textId="77777777" w:rsidR="006511CA" w:rsidRDefault="006511CA" w:rsidP="0065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353C1" w14:textId="77777777" w:rsidR="006511CA" w:rsidRDefault="006511CA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0E1A4" w14:textId="77777777" w:rsidR="006511CA" w:rsidRDefault="006511CA" w:rsidP="0065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BD11D7" w14:textId="77777777" w:rsidR="006511CA" w:rsidRDefault="006511CA" w:rsidP="006511CA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Beata Malec</w:t>
      </w:r>
    </w:p>
    <w:p w14:paraId="516246F6" w14:textId="77777777" w:rsidR="006511CA" w:rsidRDefault="006511CA" w:rsidP="006511C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14:paraId="42492DC0" w14:textId="77777777" w:rsidR="006511CA" w:rsidRDefault="006511CA" w:rsidP="006511C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14:paraId="0C6CE530" w14:textId="77777777" w:rsidR="006511CA" w:rsidRDefault="006511CA" w:rsidP="006511CA"/>
    <w:p w14:paraId="12426DD0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CA"/>
    <w:rsid w:val="00025018"/>
    <w:rsid w:val="006511CA"/>
    <w:rsid w:val="00E5093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20C9"/>
  <w15:chartTrackingRefBased/>
  <w15:docId w15:val="{91420034-C0DC-4315-9480-CEC5D20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CA"/>
    <w:pPr>
      <w:spacing w:line="254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2024-03-15T11:06:00Z</dcterms:created>
  <dcterms:modified xsi:type="dcterms:W3CDTF">2024-03-15T11:10:00Z</dcterms:modified>
</cp:coreProperties>
</file>